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BD6B" w14:textId="64D6519F" w:rsidR="00124C30" w:rsidRPr="00BE7984" w:rsidRDefault="00F50A24" w:rsidP="003B2368">
      <w:pPr>
        <w:rPr>
          <w:rFonts w:ascii="Arial" w:hAnsi="Arial" w:cs="Arial"/>
          <w:sz w:val="24"/>
        </w:rPr>
      </w:pPr>
      <w:r>
        <w:rPr>
          <w:rFonts w:ascii="Arial" w:hAnsi="Arial" w:cs="Arial"/>
          <w:sz w:val="24"/>
        </w:rPr>
        <w:t>February 18</w:t>
      </w:r>
      <w:r w:rsidR="009E0CE0" w:rsidRPr="00BE7984">
        <w:rPr>
          <w:rFonts w:ascii="Arial" w:hAnsi="Arial" w:cs="Arial"/>
          <w:sz w:val="24"/>
        </w:rPr>
        <w:t>, 2022</w:t>
      </w:r>
    </w:p>
    <w:p w14:paraId="7BB92AFE" w14:textId="09B35F11" w:rsidR="009E0CE0" w:rsidRPr="00BE7984" w:rsidRDefault="009E0CE0" w:rsidP="003B2368">
      <w:pPr>
        <w:rPr>
          <w:rFonts w:ascii="Arial" w:hAnsi="Arial" w:cs="Arial"/>
          <w:sz w:val="24"/>
        </w:rPr>
      </w:pPr>
    </w:p>
    <w:p w14:paraId="4152CE57" w14:textId="20C2BE2B" w:rsidR="009E0CE0" w:rsidRPr="00BE7984" w:rsidRDefault="009E0CE0" w:rsidP="003B2368">
      <w:pPr>
        <w:rPr>
          <w:rFonts w:ascii="Arial" w:hAnsi="Arial" w:cs="Arial"/>
          <w:sz w:val="24"/>
        </w:rPr>
      </w:pPr>
    </w:p>
    <w:p w14:paraId="6A0633F0" w14:textId="0B03607F" w:rsidR="009E0CE0" w:rsidRPr="00BE7984" w:rsidRDefault="009E0CE0" w:rsidP="003B2368">
      <w:pPr>
        <w:rPr>
          <w:rFonts w:ascii="Arial" w:hAnsi="Arial" w:cs="Arial"/>
          <w:sz w:val="24"/>
        </w:rPr>
      </w:pPr>
    </w:p>
    <w:p w14:paraId="0B505013" w14:textId="77777777" w:rsidR="000829E1" w:rsidRPr="00BE7984" w:rsidRDefault="009E0CE0" w:rsidP="003B2368">
      <w:pPr>
        <w:rPr>
          <w:rFonts w:ascii="Arial" w:hAnsi="Arial" w:cs="Arial"/>
          <w:sz w:val="24"/>
        </w:rPr>
      </w:pPr>
      <w:r w:rsidRPr="00BE7984">
        <w:rPr>
          <w:rFonts w:ascii="Arial" w:hAnsi="Arial" w:cs="Arial"/>
          <w:sz w:val="24"/>
        </w:rPr>
        <w:t xml:space="preserve">I represent </w:t>
      </w:r>
      <w:r w:rsidR="009B27F7" w:rsidRPr="00BE7984">
        <w:rPr>
          <w:rFonts w:ascii="Arial" w:hAnsi="Arial" w:cs="Arial"/>
          <w:sz w:val="24"/>
        </w:rPr>
        <w:t xml:space="preserve">564 </w:t>
      </w:r>
      <w:r w:rsidRPr="00BE7984">
        <w:rPr>
          <w:rFonts w:ascii="Arial" w:hAnsi="Arial" w:cs="Arial"/>
          <w:sz w:val="24"/>
        </w:rPr>
        <w:t xml:space="preserve">manufactured home communities throughout the state of Wisconsin.  </w:t>
      </w:r>
      <w:r w:rsidR="000829E1" w:rsidRPr="00BE7984">
        <w:rPr>
          <w:rFonts w:ascii="Arial" w:hAnsi="Arial" w:cs="Arial"/>
          <w:sz w:val="24"/>
        </w:rPr>
        <w:t>Land-Lease Community living</w:t>
      </w:r>
      <w:r w:rsidRPr="00BE7984">
        <w:rPr>
          <w:rFonts w:ascii="Arial" w:hAnsi="Arial" w:cs="Arial"/>
          <w:sz w:val="24"/>
        </w:rPr>
        <w:t xml:space="preserve"> is a very affordable option of home ownership and is </w:t>
      </w:r>
      <w:r w:rsidR="009B27F7" w:rsidRPr="00BE7984">
        <w:rPr>
          <w:rFonts w:ascii="Arial" w:hAnsi="Arial" w:cs="Arial"/>
          <w:sz w:val="24"/>
        </w:rPr>
        <w:t xml:space="preserve">one of the only sources of </w:t>
      </w:r>
      <w:r w:rsidRPr="00BE7984">
        <w:rPr>
          <w:rFonts w:ascii="Arial" w:hAnsi="Arial" w:cs="Arial"/>
          <w:sz w:val="24"/>
        </w:rPr>
        <w:t xml:space="preserve">unsubsidized </w:t>
      </w:r>
      <w:r w:rsidR="009B27F7" w:rsidRPr="00BE7984">
        <w:rPr>
          <w:rFonts w:ascii="Arial" w:hAnsi="Arial" w:cs="Arial"/>
          <w:sz w:val="24"/>
        </w:rPr>
        <w:t xml:space="preserve">affordable </w:t>
      </w:r>
      <w:r w:rsidRPr="00BE7984">
        <w:rPr>
          <w:rFonts w:ascii="Arial" w:hAnsi="Arial" w:cs="Arial"/>
          <w:sz w:val="24"/>
        </w:rPr>
        <w:t xml:space="preserve">housing.  </w:t>
      </w:r>
    </w:p>
    <w:p w14:paraId="19DC1B9B" w14:textId="77777777" w:rsidR="000829E1" w:rsidRPr="00BE7984" w:rsidRDefault="000829E1" w:rsidP="003B2368">
      <w:pPr>
        <w:rPr>
          <w:rFonts w:ascii="Arial" w:hAnsi="Arial" w:cs="Arial"/>
          <w:sz w:val="24"/>
        </w:rPr>
      </w:pPr>
    </w:p>
    <w:p w14:paraId="609F8239" w14:textId="2F0DB94E" w:rsidR="000829E1" w:rsidRPr="00BE7984" w:rsidRDefault="00F50A24" w:rsidP="003B2368">
      <w:pPr>
        <w:rPr>
          <w:rFonts w:ascii="Arial" w:hAnsi="Arial" w:cs="Arial"/>
          <w:sz w:val="24"/>
        </w:rPr>
      </w:pPr>
      <w:r>
        <w:rPr>
          <w:rFonts w:ascii="Arial" w:hAnsi="Arial" w:cs="Arial"/>
          <w:sz w:val="24"/>
        </w:rPr>
        <w:t>AB1036</w:t>
      </w:r>
      <w:r w:rsidR="009E0CE0" w:rsidRPr="00BE7984">
        <w:rPr>
          <w:rFonts w:ascii="Arial" w:hAnsi="Arial" w:cs="Arial"/>
          <w:sz w:val="24"/>
        </w:rPr>
        <w:t xml:space="preserve"> that </w:t>
      </w:r>
      <w:r>
        <w:rPr>
          <w:rFonts w:ascii="Arial" w:hAnsi="Arial" w:cs="Arial"/>
          <w:sz w:val="24"/>
        </w:rPr>
        <w:t xml:space="preserve">as proposed </w:t>
      </w:r>
      <w:r w:rsidR="009E0CE0" w:rsidRPr="00BE7984">
        <w:rPr>
          <w:rFonts w:ascii="Arial" w:hAnsi="Arial" w:cs="Arial"/>
          <w:sz w:val="24"/>
        </w:rPr>
        <w:t xml:space="preserve">is something that the industry would oppose as it is currently written.  </w:t>
      </w:r>
      <w:r w:rsidR="000829E1" w:rsidRPr="00BE7984">
        <w:rPr>
          <w:rFonts w:ascii="Arial" w:hAnsi="Arial" w:cs="Arial"/>
          <w:sz w:val="24"/>
        </w:rPr>
        <w:t>The bill proposes to extend the eviction notice period to 90 days for:</w:t>
      </w:r>
    </w:p>
    <w:p w14:paraId="6915DB32" w14:textId="77777777" w:rsidR="000829E1" w:rsidRPr="00BE7984" w:rsidRDefault="000829E1" w:rsidP="003B2368">
      <w:pPr>
        <w:rPr>
          <w:rFonts w:ascii="Arial" w:hAnsi="Arial" w:cs="Arial"/>
          <w:sz w:val="24"/>
        </w:rPr>
      </w:pPr>
    </w:p>
    <w:p w14:paraId="4129422A" w14:textId="35D4A040" w:rsidR="000829E1" w:rsidRPr="00BE7984" w:rsidRDefault="000829E1" w:rsidP="000829E1">
      <w:pPr>
        <w:pStyle w:val="ListParagraph"/>
        <w:numPr>
          <w:ilvl w:val="0"/>
          <w:numId w:val="1"/>
        </w:numPr>
        <w:rPr>
          <w:rFonts w:ascii="Arial" w:hAnsi="Arial" w:cs="Arial"/>
          <w:sz w:val="24"/>
        </w:rPr>
      </w:pPr>
      <w:r w:rsidRPr="00BE7984">
        <w:rPr>
          <w:rFonts w:ascii="Arial" w:hAnsi="Arial" w:cs="Arial"/>
          <w:sz w:val="24"/>
        </w:rPr>
        <w:t>Failure to pay rent</w:t>
      </w:r>
    </w:p>
    <w:p w14:paraId="391485ED" w14:textId="2F8674D8" w:rsidR="000829E1" w:rsidRPr="00BE7984" w:rsidRDefault="000829E1" w:rsidP="000829E1">
      <w:pPr>
        <w:pStyle w:val="ListParagraph"/>
        <w:numPr>
          <w:ilvl w:val="0"/>
          <w:numId w:val="1"/>
        </w:numPr>
        <w:rPr>
          <w:rFonts w:ascii="Arial" w:hAnsi="Arial" w:cs="Arial"/>
          <w:sz w:val="24"/>
        </w:rPr>
      </w:pPr>
      <w:r w:rsidRPr="00BE7984">
        <w:rPr>
          <w:rFonts w:ascii="Arial" w:hAnsi="Arial" w:cs="Arial"/>
          <w:sz w:val="24"/>
        </w:rPr>
        <w:t>The community owner or operator seeks to permanently retire the community from the rental market</w:t>
      </w:r>
    </w:p>
    <w:p w14:paraId="543D5C9B" w14:textId="7D3F7E38" w:rsidR="000829E1" w:rsidRPr="00BE7984" w:rsidRDefault="000829E1" w:rsidP="000829E1">
      <w:pPr>
        <w:pStyle w:val="ListParagraph"/>
        <w:numPr>
          <w:ilvl w:val="0"/>
          <w:numId w:val="1"/>
        </w:numPr>
        <w:rPr>
          <w:rFonts w:ascii="Arial" w:hAnsi="Arial" w:cs="Arial"/>
          <w:sz w:val="24"/>
        </w:rPr>
      </w:pPr>
      <w:r w:rsidRPr="00BE7984">
        <w:rPr>
          <w:rFonts w:ascii="Arial" w:hAnsi="Arial" w:cs="Arial"/>
          <w:sz w:val="24"/>
        </w:rPr>
        <w:t xml:space="preserve">The community owner or operator is required to stop renting </w:t>
      </w:r>
      <w:proofErr w:type="gramStart"/>
      <w:r w:rsidRPr="00BE7984">
        <w:rPr>
          <w:rFonts w:ascii="Arial" w:hAnsi="Arial" w:cs="Arial"/>
          <w:sz w:val="24"/>
        </w:rPr>
        <w:t>as a result of</w:t>
      </w:r>
      <w:proofErr w:type="gramEnd"/>
      <w:r w:rsidRPr="00BE7984">
        <w:rPr>
          <w:rFonts w:ascii="Arial" w:hAnsi="Arial" w:cs="Arial"/>
          <w:sz w:val="24"/>
        </w:rPr>
        <w:t xml:space="preserve"> action taken by local or state building or health authorities</w:t>
      </w:r>
    </w:p>
    <w:p w14:paraId="1E43CE36" w14:textId="4F5F7B25" w:rsidR="000829E1" w:rsidRPr="00BE7984" w:rsidRDefault="000829E1" w:rsidP="000829E1">
      <w:pPr>
        <w:pStyle w:val="ListParagraph"/>
        <w:numPr>
          <w:ilvl w:val="0"/>
          <w:numId w:val="1"/>
        </w:numPr>
        <w:rPr>
          <w:rFonts w:ascii="Arial" w:hAnsi="Arial" w:cs="Arial"/>
          <w:sz w:val="24"/>
        </w:rPr>
      </w:pPr>
      <w:r w:rsidRPr="00BE7984">
        <w:rPr>
          <w:rFonts w:ascii="Arial" w:hAnsi="Arial" w:cs="Arial"/>
          <w:sz w:val="24"/>
        </w:rPr>
        <w:t>The physical condition of the tenant’s home presents a threat to the health or safety of its occupant or others or, by its appearance, disrupts others’ use and enjoyment of the community</w:t>
      </w:r>
    </w:p>
    <w:p w14:paraId="1D041CE6" w14:textId="6A6FFA98" w:rsidR="000829E1" w:rsidRPr="00BE7984" w:rsidRDefault="000829E1" w:rsidP="000829E1">
      <w:pPr>
        <w:pStyle w:val="ListParagraph"/>
        <w:numPr>
          <w:ilvl w:val="0"/>
          <w:numId w:val="1"/>
        </w:numPr>
        <w:rPr>
          <w:rFonts w:ascii="Arial" w:hAnsi="Arial" w:cs="Arial"/>
          <w:sz w:val="24"/>
        </w:rPr>
      </w:pPr>
      <w:r w:rsidRPr="00BE7984">
        <w:rPr>
          <w:rFonts w:ascii="Arial" w:hAnsi="Arial" w:cs="Arial"/>
          <w:sz w:val="24"/>
        </w:rPr>
        <w:t>Refusal to sign a lease</w:t>
      </w:r>
    </w:p>
    <w:p w14:paraId="64ED8424" w14:textId="68D7C4B8" w:rsidR="000829E1" w:rsidRPr="00BE7984" w:rsidRDefault="000829E1" w:rsidP="000829E1">
      <w:pPr>
        <w:pStyle w:val="ListParagraph"/>
        <w:numPr>
          <w:ilvl w:val="0"/>
          <w:numId w:val="1"/>
        </w:numPr>
        <w:rPr>
          <w:rFonts w:ascii="Arial" w:hAnsi="Arial" w:cs="Arial"/>
          <w:sz w:val="24"/>
        </w:rPr>
      </w:pPr>
      <w:r w:rsidRPr="00BE7984">
        <w:rPr>
          <w:rFonts w:ascii="Arial" w:hAnsi="Arial" w:cs="Arial"/>
          <w:sz w:val="24"/>
        </w:rPr>
        <w:t>Material misrepresentation in the application for tenancy; or</w:t>
      </w:r>
    </w:p>
    <w:p w14:paraId="38A2B2BE" w14:textId="18FE6253" w:rsidR="000829E1" w:rsidRPr="00BE7984" w:rsidRDefault="000829E1" w:rsidP="000829E1">
      <w:pPr>
        <w:pStyle w:val="ListParagraph"/>
        <w:numPr>
          <w:ilvl w:val="0"/>
          <w:numId w:val="1"/>
        </w:numPr>
        <w:rPr>
          <w:rFonts w:ascii="Arial" w:hAnsi="Arial" w:cs="Arial"/>
          <w:sz w:val="24"/>
        </w:rPr>
      </w:pPr>
      <w:r w:rsidRPr="00BE7984">
        <w:rPr>
          <w:rFonts w:ascii="Arial" w:hAnsi="Arial" w:cs="Arial"/>
          <w:sz w:val="24"/>
        </w:rPr>
        <w:t>Other good cause</w:t>
      </w:r>
    </w:p>
    <w:p w14:paraId="720ECCC3" w14:textId="77777777" w:rsidR="000829E1" w:rsidRPr="00BE7984" w:rsidRDefault="000829E1" w:rsidP="000829E1">
      <w:pPr>
        <w:pStyle w:val="ListParagraph"/>
        <w:rPr>
          <w:rFonts w:ascii="Arial" w:hAnsi="Arial" w:cs="Arial"/>
          <w:sz w:val="24"/>
        </w:rPr>
      </w:pPr>
    </w:p>
    <w:p w14:paraId="1B99A79B" w14:textId="269C567B" w:rsidR="009E0CE0" w:rsidRPr="00BE7984" w:rsidRDefault="009E0CE0" w:rsidP="003B2368">
      <w:pPr>
        <w:rPr>
          <w:rFonts w:ascii="Arial" w:hAnsi="Arial" w:cs="Arial"/>
          <w:sz w:val="24"/>
        </w:rPr>
      </w:pPr>
      <w:r w:rsidRPr="00BE7984">
        <w:rPr>
          <w:rFonts w:ascii="Arial" w:hAnsi="Arial" w:cs="Arial"/>
          <w:sz w:val="24"/>
        </w:rPr>
        <w:t xml:space="preserve">The </w:t>
      </w:r>
      <w:r w:rsidR="009B27F7" w:rsidRPr="00BE7984">
        <w:rPr>
          <w:rFonts w:ascii="Arial" w:hAnsi="Arial" w:cs="Arial"/>
          <w:sz w:val="24"/>
        </w:rPr>
        <w:t xml:space="preserve">industry is more than willing to work with the authors or anyone else that is interested in giving a longer notice to residents when a manufactured home community is closing.  We fully support that principle.  Unfortunately, as business owners, they cannot support legislation that would allow someone to violate their lease or not pay their rent for 90 days.  Owners of manufactured housing communities are </w:t>
      </w:r>
      <w:r w:rsidR="00D36AF5" w:rsidRPr="00BE7984">
        <w:rPr>
          <w:rFonts w:ascii="Arial" w:hAnsi="Arial" w:cs="Arial"/>
          <w:sz w:val="24"/>
        </w:rPr>
        <w:t xml:space="preserve">businesses that pay property taxes, insurance, maintenance, mortgages and much more.  They are not non-profits and cannot afford to wait 90 days </w:t>
      </w:r>
      <w:r w:rsidR="00BE7984">
        <w:rPr>
          <w:rFonts w:ascii="Arial" w:hAnsi="Arial" w:cs="Arial"/>
          <w:sz w:val="24"/>
        </w:rPr>
        <w:t xml:space="preserve">because of </w:t>
      </w:r>
      <w:r w:rsidR="00D36AF5" w:rsidRPr="00BE7984">
        <w:rPr>
          <w:rFonts w:ascii="Arial" w:hAnsi="Arial" w:cs="Arial"/>
          <w:sz w:val="24"/>
        </w:rPr>
        <w:t>a tenant’s choice to breach the lease and the law in some cases.</w:t>
      </w:r>
    </w:p>
    <w:p w14:paraId="1CB3E7D5" w14:textId="3CD19B63" w:rsidR="00D36AF5" w:rsidRPr="00BE7984" w:rsidRDefault="00D36AF5" w:rsidP="003B2368">
      <w:pPr>
        <w:rPr>
          <w:rFonts w:ascii="Arial" w:hAnsi="Arial" w:cs="Arial"/>
          <w:sz w:val="24"/>
        </w:rPr>
      </w:pPr>
    </w:p>
    <w:p w14:paraId="504309F8" w14:textId="375B7B90" w:rsidR="00D36AF5" w:rsidRPr="00BE7984" w:rsidRDefault="00D36AF5" w:rsidP="003B2368">
      <w:pPr>
        <w:rPr>
          <w:rFonts w:ascii="Arial" w:hAnsi="Arial" w:cs="Arial"/>
          <w:sz w:val="24"/>
        </w:rPr>
      </w:pPr>
      <w:r w:rsidRPr="00BE7984">
        <w:rPr>
          <w:rFonts w:ascii="Arial" w:hAnsi="Arial" w:cs="Arial"/>
          <w:sz w:val="24"/>
        </w:rPr>
        <w:t xml:space="preserve">Thank you for considering the </w:t>
      </w:r>
      <w:r w:rsidR="00BE7984">
        <w:rPr>
          <w:rFonts w:ascii="Arial" w:hAnsi="Arial" w:cs="Arial"/>
          <w:sz w:val="24"/>
        </w:rPr>
        <w:t xml:space="preserve">manufactured housing </w:t>
      </w:r>
      <w:r w:rsidRPr="00BE7984">
        <w:rPr>
          <w:rFonts w:ascii="Arial" w:hAnsi="Arial" w:cs="Arial"/>
          <w:sz w:val="24"/>
        </w:rPr>
        <w:t>industries position on this proposal.</w:t>
      </w:r>
    </w:p>
    <w:p w14:paraId="57C71E9D" w14:textId="0CEE5ACF" w:rsidR="00D36AF5" w:rsidRPr="00BE7984" w:rsidRDefault="00D36AF5" w:rsidP="003B2368">
      <w:pPr>
        <w:rPr>
          <w:rFonts w:ascii="Arial" w:hAnsi="Arial" w:cs="Arial"/>
          <w:sz w:val="24"/>
        </w:rPr>
      </w:pPr>
    </w:p>
    <w:p w14:paraId="2F1E6EA6" w14:textId="3D8799AA" w:rsidR="00D36AF5" w:rsidRPr="00BE7984" w:rsidRDefault="00D36AF5" w:rsidP="003B2368">
      <w:pPr>
        <w:rPr>
          <w:rFonts w:ascii="Arial" w:hAnsi="Arial" w:cs="Arial"/>
          <w:sz w:val="24"/>
        </w:rPr>
      </w:pPr>
    </w:p>
    <w:p w14:paraId="0C43DFAF" w14:textId="436ABEF3" w:rsidR="00D36AF5" w:rsidRPr="00BE7984" w:rsidRDefault="00D36AF5" w:rsidP="003B2368">
      <w:pPr>
        <w:rPr>
          <w:rFonts w:ascii="Arial" w:hAnsi="Arial" w:cs="Arial"/>
          <w:sz w:val="24"/>
        </w:rPr>
      </w:pPr>
      <w:r w:rsidRPr="00BE7984">
        <w:rPr>
          <w:rFonts w:ascii="Arial" w:hAnsi="Arial" w:cs="Arial"/>
          <w:sz w:val="24"/>
        </w:rPr>
        <w:t>Sincerely,</w:t>
      </w:r>
    </w:p>
    <w:p w14:paraId="712C57D3" w14:textId="4D323AE7" w:rsidR="00D36AF5" w:rsidRPr="00BE7984" w:rsidRDefault="00D36AF5" w:rsidP="003B2368">
      <w:pPr>
        <w:rPr>
          <w:rFonts w:ascii="Arial" w:hAnsi="Arial" w:cs="Arial"/>
          <w:sz w:val="24"/>
        </w:rPr>
      </w:pPr>
    </w:p>
    <w:p w14:paraId="1B0A967F" w14:textId="77777777" w:rsidR="00D36AF5" w:rsidRPr="00BE7984" w:rsidRDefault="00D36AF5" w:rsidP="003B2368">
      <w:pPr>
        <w:rPr>
          <w:rFonts w:ascii="Arial" w:hAnsi="Arial" w:cs="Arial"/>
          <w:sz w:val="24"/>
        </w:rPr>
      </w:pPr>
    </w:p>
    <w:p w14:paraId="5B0C2E63" w14:textId="77777777" w:rsidR="00D36AF5" w:rsidRPr="00BE7984" w:rsidRDefault="00D36AF5" w:rsidP="003B2368">
      <w:pPr>
        <w:rPr>
          <w:rFonts w:ascii="Arial" w:hAnsi="Arial" w:cs="Arial"/>
          <w:sz w:val="24"/>
        </w:rPr>
      </w:pPr>
    </w:p>
    <w:p w14:paraId="161EF3EA" w14:textId="22E8E0FE" w:rsidR="00D36AF5" w:rsidRPr="00BE7984" w:rsidRDefault="00D36AF5" w:rsidP="003B2368">
      <w:pPr>
        <w:rPr>
          <w:rFonts w:ascii="Arial" w:hAnsi="Arial" w:cs="Arial"/>
          <w:sz w:val="24"/>
        </w:rPr>
      </w:pPr>
      <w:r w:rsidRPr="00BE7984">
        <w:rPr>
          <w:rFonts w:ascii="Arial" w:hAnsi="Arial" w:cs="Arial"/>
          <w:sz w:val="24"/>
        </w:rPr>
        <w:t>Amy Bliss</w:t>
      </w:r>
    </w:p>
    <w:p w14:paraId="05BEF360" w14:textId="03FCA020" w:rsidR="00D36AF5" w:rsidRPr="00BE7984" w:rsidRDefault="00D36AF5" w:rsidP="003B2368">
      <w:pPr>
        <w:rPr>
          <w:rFonts w:ascii="Arial" w:hAnsi="Arial" w:cs="Arial"/>
          <w:sz w:val="24"/>
        </w:rPr>
      </w:pPr>
      <w:r w:rsidRPr="00BE7984">
        <w:rPr>
          <w:rFonts w:ascii="Arial" w:hAnsi="Arial" w:cs="Arial"/>
          <w:sz w:val="24"/>
        </w:rPr>
        <w:t>Executive Director</w:t>
      </w:r>
    </w:p>
    <w:sectPr w:rsidR="00D36AF5" w:rsidRPr="00BE7984" w:rsidSect="00D61C0C">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96A8" w14:textId="77777777" w:rsidR="00E42921" w:rsidRDefault="00E42921" w:rsidP="00EB0642">
      <w:r>
        <w:separator/>
      </w:r>
    </w:p>
  </w:endnote>
  <w:endnote w:type="continuationSeparator" w:id="0">
    <w:p w14:paraId="7EB69B5C" w14:textId="77777777" w:rsidR="00E42921" w:rsidRDefault="00E42921" w:rsidP="00EB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P Simplified">
    <w:altName w:val="Arial"/>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A702" w14:textId="77777777" w:rsidR="006526AD" w:rsidRDefault="0065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52E7" w14:textId="77777777" w:rsidR="00EE4AD7" w:rsidRDefault="00EE4AD7">
    <w:pPr>
      <w:pStyle w:val="Footer"/>
      <w:jc w:val="center"/>
    </w:pPr>
    <w:r>
      <w:fldChar w:fldCharType="begin"/>
    </w:r>
    <w:r>
      <w:instrText xml:space="preserve"> PAGE   \* MERGEFORMAT </w:instrText>
    </w:r>
    <w:r>
      <w:fldChar w:fldCharType="separate"/>
    </w:r>
    <w:r w:rsidR="00AA15DF">
      <w:rPr>
        <w:noProof/>
      </w:rPr>
      <w:t>2</w:t>
    </w:r>
    <w:r>
      <w:rPr>
        <w:noProof/>
      </w:rPr>
      <w:fldChar w:fldCharType="end"/>
    </w:r>
  </w:p>
  <w:p w14:paraId="03F11361" w14:textId="77777777" w:rsidR="00EB0642" w:rsidRDefault="00EB0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329A" w14:textId="77777777" w:rsidR="004537A7" w:rsidRDefault="00C5244A" w:rsidP="00C31B0C">
    <w:pPr>
      <w:rPr>
        <w:rFonts w:ascii="Calibri" w:hAnsi="Calibri"/>
        <w:b/>
        <w:color w:val="660066"/>
      </w:rPr>
    </w:pPr>
    <w:r>
      <w:rPr>
        <w:noProof/>
      </w:rPr>
      <mc:AlternateContent>
        <mc:Choice Requires="wps">
          <w:drawing>
            <wp:anchor distT="4294967295" distB="4294967295" distL="114300" distR="114300" simplePos="0" relativeHeight="251658240" behindDoc="0" locked="0" layoutInCell="1" allowOverlap="1" wp14:anchorId="1B9D4A5D" wp14:editId="7C3A9F08">
              <wp:simplePos x="0" y="0"/>
              <wp:positionH relativeFrom="column">
                <wp:posOffset>0</wp:posOffset>
              </wp:positionH>
              <wp:positionV relativeFrom="paragraph">
                <wp:posOffset>78739</wp:posOffset>
              </wp:positionV>
              <wp:extent cx="68580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381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74C55F"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" strokecolor="#7030a0" strokeweight="3pt">
              <o:lock v:ext="edit" shapetype="f"/>
            </v:line>
          </w:pict>
        </mc:Fallback>
      </mc:AlternateContent>
    </w:r>
  </w:p>
  <w:p w14:paraId="5E443B26" w14:textId="77777777" w:rsidR="00FD355E" w:rsidRPr="00E84892" w:rsidRDefault="00C31B0C" w:rsidP="00FD355E">
    <w:pPr>
      <w:jc w:val="center"/>
      <w:rPr>
        <w:rFonts w:ascii="Calibri" w:hAnsi="Calibri"/>
        <w:b/>
        <w:color w:val="660066"/>
        <w:sz w:val="20"/>
        <w:szCs w:val="20"/>
      </w:rPr>
    </w:pPr>
    <w:r w:rsidRPr="00E84892">
      <w:rPr>
        <w:rFonts w:ascii="Calibri" w:hAnsi="Calibri"/>
        <w:b/>
        <w:color w:val="660066"/>
        <w:sz w:val="20"/>
        <w:szCs w:val="20"/>
      </w:rPr>
      <w:t>258 Corporate Drive</w:t>
    </w:r>
    <w:r w:rsidR="00FD355E" w:rsidRPr="00E84892">
      <w:rPr>
        <w:rFonts w:ascii="Calibri" w:hAnsi="Calibri"/>
        <w:b/>
        <w:color w:val="660066"/>
        <w:sz w:val="20"/>
        <w:szCs w:val="20"/>
      </w:rPr>
      <w:t xml:space="preserve">             </w:t>
    </w:r>
    <w:r w:rsidR="00E84892">
      <w:rPr>
        <w:rFonts w:ascii="Calibri" w:hAnsi="Calibri"/>
        <w:b/>
        <w:color w:val="660066"/>
        <w:sz w:val="20"/>
        <w:szCs w:val="20"/>
      </w:rPr>
      <w:t xml:space="preserve">                                 </w:t>
    </w:r>
    <w:r w:rsidR="00FD355E" w:rsidRPr="00E84892">
      <w:rPr>
        <w:rFonts w:ascii="Calibri" w:hAnsi="Calibri"/>
        <w:b/>
        <w:color w:val="660066"/>
        <w:sz w:val="20"/>
        <w:szCs w:val="20"/>
      </w:rPr>
      <w:t xml:space="preserve">                                                                                                                   </w:t>
    </w:r>
    <w:r w:rsidR="00FD355E" w:rsidRPr="00E84892">
      <w:rPr>
        <w:rStyle w:val="Heading2Char"/>
        <w:rFonts w:ascii="Calibri" w:hAnsi="Calibri"/>
        <w:b/>
        <w:caps w:val="0"/>
        <w:color w:val="660066"/>
        <w:sz w:val="20"/>
        <w:szCs w:val="20"/>
      </w:rPr>
      <w:t>phone</w:t>
    </w:r>
    <w:r w:rsidR="00FD355E" w:rsidRPr="00E84892">
      <w:rPr>
        <w:rFonts w:ascii="Calibri" w:hAnsi="Calibri"/>
        <w:b/>
        <w:color w:val="660066"/>
        <w:sz w:val="20"/>
        <w:szCs w:val="20"/>
      </w:rPr>
      <w:t xml:space="preserve"> (608) 255-3131</w:t>
    </w:r>
  </w:p>
  <w:p w14:paraId="7A9E0EB9" w14:textId="77777777" w:rsidR="00FD355E" w:rsidRPr="00E84892" w:rsidRDefault="00FD355E" w:rsidP="00FD355E">
    <w:pPr>
      <w:jc w:val="center"/>
      <w:rPr>
        <w:rFonts w:ascii="Calibri" w:hAnsi="Calibri"/>
        <w:b/>
        <w:color w:val="660066"/>
        <w:sz w:val="20"/>
        <w:szCs w:val="20"/>
      </w:rPr>
    </w:pPr>
    <w:r w:rsidRPr="00E84892">
      <w:rPr>
        <w:rFonts w:ascii="Calibri" w:hAnsi="Calibri"/>
        <w:b/>
        <w:color w:val="660066"/>
        <w:sz w:val="20"/>
        <w:szCs w:val="20"/>
      </w:rPr>
      <w:t xml:space="preserve">Suite 200C                              </w:t>
    </w:r>
    <w:r w:rsidR="003D2BC2" w:rsidRPr="00E84892">
      <w:rPr>
        <w:rFonts w:ascii="Calibri" w:hAnsi="Calibri"/>
        <w:b/>
        <w:color w:val="660066"/>
        <w:sz w:val="20"/>
        <w:szCs w:val="20"/>
      </w:rPr>
      <w:t xml:space="preserve"> </w:t>
    </w:r>
    <w:r w:rsidRPr="00E84892">
      <w:rPr>
        <w:rFonts w:ascii="Calibri" w:hAnsi="Calibri"/>
        <w:b/>
        <w:color w:val="660066"/>
        <w:sz w:val="20"/>
        <w:szCs w:val="20"/>
      </w:rPr>
      <w:t xml:space="preserve">                                                                                       </w:t>
    </w:r>
    <w:r w:rsidR="00E84892">
      <w:rPr>
        <w:rFonts w:ascii="Calibri" w:hAnsi="Calibri"/>
        <w:b/>
        <w:color w:val="660066"/>
        <w:sz w:val="20"/>
        <w:szCs w:val="20"/>
      </w:rPr>
      <w:t xml:space="preserve">    </w:t>
    </w:r>
    <w:r w:rsidRPr="00E84892">
      <w:rPr>
        <w:rFonts w:ascii="Calibri" w:hAnsi="Calibri"/>
        <w:b/>
        <w:color w:val="660066"/>
        <w:sz w:val="20"/>
        <w:szCs w:val="20"/>
      </w:rPr>
      <w:t xml:space="preserve">                                                               f</w:t>
    </w:r>
    <w:r w:rsidRPr="00E84892">
      <w:rPr>
        <w:rStyle w:val="Heading2Char"/>
        <w:rFonts w:ascii="Calibri" w:hAnsi="Calibri"/>
        <w:b/>
        <w:caps w:val="0"/>
        <w:color w:val="660066"/>
        <w:sz w:val="20"/>
        <w:szCs w:val="20"/>
      </w:rPr>
      <w:t>ax</w:t>
    </w:r>
    <w:r w:rsidRPr="00E84892">
      <w:rPr>
        <w:rFonts w:ascii="Calibri" w:hAnsi="Calibri"/>
        <w:b/>
        <w:color w:val="660066"/>
        <w:sz w:val="20"/>
        <w:szCs w:val="20"/>
      </w:rPr>
      <w:t xml:space="preserve"> (608) 255-5595</w:t>
    </w:r>
  </w:p>
  <w:p w14:paraId="1CA7BAF5" w14:textId="77777777" w:rsidR="00C31B0C" w:rsidRPr="00E84892" w:rsidRDefault="00FD355E" w:rsidP="00FD355E">
    <w:pPr>
      <w:jc w:val="center"/>
      <w:rPr>
        <w:rFonts w:ascii="Calibri" w:hAnsi="Calibri"/>
        <w:b/>
        <w:color w:val="660066"/>
        <w:sz w:val="20"/>
        <w:szCs w:val="20"/>
      </w:rPr>
    </w:pPr>
    <w:r w:rsidRPr="00E84892">
      <w:rPr>
        <w:rFonts w:ascii="Calibri" w:hAnsi="Calibri"/>
        <w:b/>
        <w:color w:val="660066"/>
        <w:sz w:val="20"/>
        <w:szCs w:val="20"/>
      </w:rPr>
      <w:t xml:space="preserve">Madison, WI 53714                             </w:t>
    </w:r>
    <w:r w:rsidR="003D2BC2" w:rsidRPr="00E84892">
      <w:rPr>
        <w:rFonts w:ascii="Calibri" w:hAnsi="Calibri"/>
        <w:b/>
        <w:color w:val="660066"/>
        <w:sz w:val="20"/>
        <w:szCs w:val="20"/>
      </w:rPr>
      <w:t xml:space="preserve">  </w:t>
    </w:r>
    <w:r w:rsidRPr="00E84892">
      <w:rPr>
        <w:rFonts w:ascii="Calibri" w:hAnsi="Calibri"/>
        <w:b/>
        <w:color w:val="660066"/>
        <w:sz w:val="20"/>
        <w:szCs w:val="20"/>
      </w:rPr>
      <w:t xml:space="preserve">                                                                      </w:t>
    </w:r>
    <w:r w:rsidR="00E84892">
      <w:rPr>
        <w:rFonts w:ascii="Calibri" w:hAnsi="Calibri"/>
        <w:b/>
        <w:color w:val="660066"/>
        <w:sz w:val="20"/>
        <w:szCs w:val="20"/>
      </w:rPr>
      <w:t xml:space="preserve">       </w:t>
    </w:r>
    <w:r w:rsidRPr="00E84892">
      <w:rPr>
        <w:rFonts w:ascii="Calibri" w:hAnsi="Calibri"/>
        <w:b/>
        <w:color w:val="660066"/>
        <w:sz w:val="20"/>
        <w:szCs w:val="20"/>
      </w:rPr>
      <w:t xml:space="preserve">                                                  </w:t>
    </w:r>
    <w:r w:rsidR="00C31B0C" w:rsidRPr="00E84892">
      <w:rPr>
        <w:rFonts w:ascii="Calibri" w:hAnsi="Calibri"/>
        <w:b/>
        <w:color w:val="660066"/>
        <w:sz w:val="20"/>
        <w:szCs w:val="20"/>
      </w:rPr>
      <w:t>www.housingalliance.us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DA67" w14:textId="77777777" w:rsidR="00E42921" w:rsidRDefault="00E42921" w:rsidP="00EB0642">
      <w:r>
        <w:separator/>
      </w:r>
    </w:p>
  </w:footnote>
  <w:footnote w:type="continuationSeparator" w:id="0">
    <w:p w14:paraId="135C4BB5" w14:textId="77777777" w:rsidR="00E42921" w:rsidRDefault="00E42921" w:rsidP="00EB0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6E4" w14:textId="77777777" w:rsidR="006526AD" w:rsidRDefault="00652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7221" w14:textId="77777777" w:rsidR="006526AD" w:rsidRDefault="00652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5DE0" w14:textId="77777777" w:rsidR="00C31B0C" w:rsidRPr="00177D12" w:rsidRDefault="00C5244A" w:rsidP="00751D51">
    <w:pPr>
      <w:ind w:left="2880"/>
      <w:rPr>
        <w:rFonts w:ascii="HP Simplified" w:hAnsi="HP Simplified" w:cs="Tahoma"/>
        <w:b/>
        <w:bCs/>
        <w:i/>
        <w:color w:val="660066"/>
        <w:sz w:val="32"/>
        <w:szCs w:val="32"/>
      </w:rPr>
    </w:pPr>
    <w:r>
      <w:rPr>
        <w:noProof/>
      </w:rPr>
      <w:drawing>
        <wp:anchor distT="0" distB="0" distL="114300" distR="114300" simplePos="0" relativeHeight="251657216" behindDoc="0" locked="0" layoutInCell="1" allowOverlap="1" wp14:anchorId="37349D14" wp14:editId="787AD729">
          <wp:simplePos x="0" y="0"/>
          <wp:positionH relativeFrom="column">
            <wp:posOffset>0</wp:posOffset>
          </wp:positionH>
          <wp:positionV relativeFrom="paragraph">
            <wp:posOffset>0</wp:posOffset>
          </wp:positionV>
          <wp:extent cx="2033270" cy="6858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327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326E1" w14:textId="77777777" w:rsidR="006526AD" w:rsidRDefault="00FD355E" w:rsidP="001825D9">
    <w:pPr>
      <w:ind w:left="2880"/>
      <w:jc w:val="right"/>
      <w:rPr>
        <w:rFonts w:cs="Tahoma"/>
        <w:b/>
        <w:bCs/>
        <w:caps/>
        <w:color w:val="660066"/>
        <w:sz w:val="20"/>
        <w:szCs w:val="20"/>
      </w:rPr>
    </w:pPr>
    <w:r w:rsidRPr="00177D12">
      <w:rPr>
        <w:rFonts w:ascii="HP Simplified" w:hAnsi="HP Simplified" w:cs="Tahoma"/>
        <w:b/>
        <w:bCs/>
        <w:i/>
        <w:color w:val="660066"/>
        <w:sz w:val="24"/>
      </w:rPr>
      <w:t xml:space="preserve">   </w:t>
    </w:r>
    <w:r w:rsidR="00ED0A89" w:rsidRPr="00177D12">
      <w:rPr>
        <w:rFonts w:ascii="HP Simplified" w:hAnsi="HP Simplified" w:cs="Tahoma"/>
        <w:b/>
        <w:bCs/>
        <w:i/>
        <w:color w:val="660066"/>
        <w:sz w:val="24"/>
      </w:rPr>
      <w:t xml:space="preserve">  </w:t>
    </w:r>
    <w:r w:rsidR="007C17FB" w:rsidRPr="00177D12">
      <w:rPr>
        <w:rFonts w:ascii="HP Simplified" w:hAnsi="HP Simplified" w:cs="Tahoma"/>
        <w:b/>
        <w:bCs/>
        <w:i/>
        <w:color w:val="660066"/>
        <w:sz w:val="24"/>
      </w:rPr>
      <w:t xml:space="preserve">  </w:t>
    </w:r>
    <w:r w:rsidR="00ED0A89" w:rsidRPr="00177D12">
      <w:rPr>
        <w:rFonts w:cs="Tahoma"/>
        <w:b/>
        <w:bCs/>
        <w:i/>
        <w:color w:val="660066"/>
        <w:sz w:val="20"/>
        <w:szCs w:val="20"/>
      </w:rPr>
      <w:t xml:space="preserve"> </w:t>
    </w:r>
    <w:r w:rsidR="006526AD">
      <w:rPr>
        <w:rFonts w:cs="Tahoma"/>
        <w:b/>
        <w:bCs/>
        <w:i/>
        <w:color w:val="660066"/>
        <w:sz w:val="20"/>
        <w:szCs w:val="20"/>
      </w:rPr>
      <w:t xml:space="preserve">OUR MISSION:  </w:t>
    </w:r>
    <w:r w:rsidR="00751D51" w:rsidRPr="00177D12">
      <w:rPr>
        <w:rFonts w:cs="Tahoma"/>
        <w:b/>
        <w:bCs/>
        <w:caps/>
        <w:color w:val="660066"/>
        <w:sz w:val="20"/>
        <w:szCs w:val="20"/>
      </w:rPr>
      <w:t>To be an advocate for members,</w:t>
    </w:r>
    <w:r w:rsidR="006526AD">
      <w:rPr>
        <w:rFonts w:cs="Tahoma"/>
        <w:b/>
        <w:bCs/>
        <w:caps/>
        <w:color w:val="660066"/>
        <w:sz w:val="20"/>
        <w:szCs w:val="20"/>
      </w:rPr>
      <w:t xml:space="preserve"> </w:t>
    </w:r>
  </w:p>
  <w:p w14:paraId="2C174AAD" w14:textId="77777777" w:rsidR="006526AD" w:rsidRDefault="00751D51" w:rsidP="006526AD">
    <w:pPr>
      <w:ind w:left="2880"/>
      <w:jc w:val="right"/>
      <w:rPr>
        <w:rFonts w:cs="Tahoma"/>
        <w:b/>
        <w:bCs/>
        <w:caps/>
        <w:color w:val="660066"/>
        <w:sz w:val="20"/>
        <w:szCs w:val="20"/>
      </w:rPr>
    </w:pPr>
    <w:r w:rsidRPr="00177D12">
      <w:rPr>
        <w:rFonts w:cs="Tahoma"/>
        <w:b/>
        <w:bCs/>
        <w:caps/>
        <w:color w:val="660066"/>
        <w:sz w:val="20"/>
        <w:szCs w:val="20"/>
      </w:rPr>
      <w:t>facilitating relationships</w:t>
    </w:r>
    <w:r w:rsidR="006526AD">
      <w:rPr>
        <w:rFonts w:cs="Tahoma"/>
        <w:b/>
        <w:bCs/>
        <w:caps/>
        <w:color w:val="660066"/>
        <w:sz w:val="20"/>
        <w:szCs w:val="20"/>
      </w:rPr>
      <w:t xml:space="preserve"> </w:t>
    </w:r>
    <w:r w:rsidR="00D85716" w:rsidRPr="00177D12">
      <w:rPr>
        <w:rFonts w:cs="Tahoma"/>
        <w:b/>
        <w:bCs/>
        <w:caps/>
        <w:color w:val="660066"/>
        <w:sz w:val="20"/>
        <w:szCs w:val="20"/>
      </w:rPr>
      <w:t>which</w:t>
    </w:r>
    <w:r w:rsidR="004F49F9" w:rsidRPr="00177D12">
      <w:rPr>
        <w:rFonts w:cs="Tahoma"/>
        <w:b/>
        <w:bCs/>
        <w:caps/>
        <w:color w:val="660066"/>
        <w:sz w:val="20"/>
        <w:szCs w:val="20"/>
      </w:rPr>
      <w:t xml:space="preserve"> </w:t>
    </w:r>
    <w:r w:rsidR="00D85716" w:rsidRPr="00177D12">
      <w:rPr>
        <w:rFonts w:cs="Tahoma"/>
        <w:b/>
        <w:bCs/>
        <w:caps/>
        <w:color w:val="660066"/>
        <w:sz w:val="20"/>
        <w:szCs w:val="20"/>
      </w:rPr>
      <w:t>educate,</w:t>
    </w:r>
    <w:r w:rsidR="006526AD">
      <w:rPr>
        <w:rFonts w:cs="Tahoma"/>
        <w:b/>
        <w:bCs/>
        <w:caps/>
        <w:color w:val="660066"/>
        <w:sz w:val="20"/>
        <w:szCs w:val="20"/>
      </w:rPr>
      <w:t xml:space="preserve"> </w:t>
    </w:r>
  </w:p>
  <w:p w14:paraId="14988686" w14:textId="77777777" w:rsidR="00751D51" w:rsidRPr="00177D12" w:rsidRDefault="00751D51" w:rsidP="001825D9">
    <w:pPr>
      <w:ind w:left="2880"/>
      <w:jc w:val="right"/>
      <w:rPr>
        <w:rFonts w:cs="Tahoma"/>
        <w:caps/>
        <w:color w:val="660066"/>
        <w:sz w:val="20"/>
        <w:szCs w:val="20"/>
      </w:rPr>
    </w:pPr>
    <w:r w:rsidRPr="00177D12">
      <w:rPr>
        <w:rFonts w:cs="Tahoma"/>
        <w:b/>
        <w:bCs/>
        <w:caps/>
        <w:color w:val="660066"/>
        <w:sz w:val="20"/>
        <w:szCs w:val="20"/>
      </w:rPr>
      <w:t>support and promote the industry</w:t>
    </w:r>
  </w:p>
  <w:p w14:paraId="3A6D7495" w14:textId="77777777" w:rsidR="00751D51" w:rsidRDefault="00751D51">
    <w:pPr>
      <w:pStyle w:val="Header"/>
    </w:pPr>
  </w:p>
  <w:p w14:paraId="141E50EC" w14:textId="77777777" w:rsidR="00751D51" w:rsidRDefault="00751D51">
    <w:pPr>
      <w:pStyle w:val="Header"/>
    </w:pPr>
  </w:p>
  <w:p w14:paraId="6A132A93" w14:textId="77777777" w:rsidR="00751D51" w:rsidRDefault="00751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C61C1"/>
    <w:multiLevelType w:val="hybridMultilevel"/>
    <w:tmpl w:val="EBB6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kAnnotation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4A"/>
    <w:rsid w:val="00032793"/>
    <w:rsid w:val="000829E1"/>
    <w:rsid w:val="00093719"/>
    <w:rsid w:val="000C3984"/>
    <w:rsid w:val="000F1BA3"/>
    <w:rsid w:val="00124C30"/>
    <w:rsid w:val="00147005"/>
    <w:rsid w:val="00150F65"/>
    <w:rsid w:val="00177D12"/>
    <w:rsid w:val="001825D9"/>
    <w:rsid w:val="001942F8"/>
    <w:rsid w:val="001E7A17"/>
    <w:rsid w:val="00213AAE"/>
    <w:rsid w:val="00233BD9"/>
    <w:rsid w:val="0028207D"/>
    <w:rsid w:val="0029525D"/>
    <w:rsid w:val="002A2470"/>
    <w:rsid w:val="002D460F"/>
    <w:rsid w:val="002D6ECB"/>
    <w:rsid w:val="00306C8E"/>
    <w:rsid w:val="003471BF"/>
    <w:rsid w:val="00364E5B"/>
    <w:rsid w:val="00371B3B"/>
    <w:rsid w:val="00373C23"/>
    <w:rsid w:val="00383757"/>
    <w:rsid w:val="00391D1E"/>
    <w:rsid w:val="003B0848"/>
    <w:rsid w:val="003B2368"/>
    <w:rsid w:val="003C468F"/>
    <w:rsid w:val="003D2BC2"/>
    <w:rsid w:val="00414992"/>
    <w:rsid w:val="004179FC"/>
    <w:rsid w:val="004537A7"/>
    <w:rsid w:val="0045558E"/>
    <w:rsid w:val="00457272"/>
    <w:rsid w:val="00467B91"/>
    <w:rsid w:val="004711A0"/>
    <w:rsid w:val="00486606"/>
    <w:rsid w:val="004C34DB"/>
    <w:rsid w:val="004D4D54"/>
    <w:rsid w:val="004F49F9"/>
    <w:rsid w:val="005041C3"/>
    <w:rsid w:val="005052C4"/>
    <w:rsid w:val="005B49AC"/>
    <w:rsid w:val="005D60FE"/>
    <w:rsid w:val="005E2405"/>
    <w:rsid w:val="005F1D55"/>
    <w:rsid w:val="0064228B"/>
    <w:rsid w:val="006526AD"/>
    <w:rsid w:val="0065639C"/>
    <w:rsid w:val="0067077A"/>
    <w:rsid w:val="006B0485"/>
    <w:rsid w:val="006B088E"/>
    <w:rsid w:val="00710991"/>
    <w:rsid w:val="00710C6A"/>
    <w:rsid w:val="00726210"/>
    <w:rsid w:val="00730545"/>
    <w:rsid w:val="007410EC"/>
    <w:rsid w:val="00751D51"/>
    <w:rsid w:val="00764B49"/>
    <w:rsid w:val="00767A3F"/>
    <w:rsid w:val="00770235"/>
    <w:rsid w:val="007727FE"/>
    <w:rsid w:val="007C17FB"/>
    <w:rsid w:val="00805046"/>
    <w:rsid w:val="00816BA0"/>
    <w:rsid w:val="008221FD"/>
    <w:rsid w:val="00845A3E"/>
    <w:rsid w:val="008C3FCA"/>
    <w:rsid w:val="00932227"/>
    <w:rsid w:val="00943A23"/>
    <w:rsid w:val="009478AB"/>
    <w:rsid w:val="009B1264"/>
    <w:rsid w:val="009B173C"/>
    <w:rsid w:val="009B27F7"/>
    <w:rsid w:val="009E0CE0"/>
    <w:rsid w:val="00A03423"/>
    <w:rsid w:val="00AA15DF"/>
    <w:rsid w:val="00AA67AE"/>
    <w:rsid w:val="00B15676"/>
    <w:rsid w:val="00B17C6A"/>
    <w:rsid w:val="00B8365F"/>
    <w:rsid w:val="00B969A7"/>
    <w:rsid w:val="00BC01EF"/>
    <w:rsid w:val="00BE7984"/>
    <w:rsid w:val="00BF697E"/>
    <w:rsid w:val="00C1427F"/>
    <w:rsid w:val="00C14A38"/>
    <w:rsid w:val="00C31B0C"/>
    <w:rsid w:val="00C5244A"/>
    <w:rsid w:val="00C764D6"/>
    <w:rsid w:val="00CE66DA"/>
    <w:rsid w:val="00D02452"/>
    <w:rsid w:val="00D04DF0"/>
    <w:rsid w:val="00D36AF5"/>
    <w:rsid w:val="00D61C0C"/>
    <w:rsid w:val="00D85716"/>
    <w:rsid w:val="00D93E31"/>
    <w:rsid w:val="00DB5E11"/>
    <w:rsid w:val="00DC09EE"/>
    <w:rsid w:val="00DF0A82"/>
    <w:rsid w:val="00E01757"/>
    <w:rsid w:val="00E2480B"/>
    <w:rsid w:val="00E31B30"/>
    <w:rsid w:val="00E40C7E"/>
    <w:rsid w:val="00E42921"/>
    <w:rsid w:val="00E448F3"/>
    <w:rsid w:val="00E84892"/>
    <w:rsid w:val="00EA2767"/>
    <w:rsid w:val="00EB0642"/>
    <w:rsid w:val="00ED0A89"/>
    <w:rsid w:val="00EE3D12"/>
    <w:rsid w:val="00EE4AD7"/>
    <w:rsid w:val="00F35EC4"/>
    <w:rsid w:val="00F367F3"/>
    <w:rsid w:val="00F432E0"/>
    <w:rsid w:val="00F469B7"/>
    <w:rsid w:val="00F50A24"/>
    <w:rsid w:val="00F61DB9"/>
    <w:rsid w:val="00F63630"/>
    <w:rsid w:val="00F71C46"/>
    <w:rsid w:val="00F85F66"/>
    <w:rsid w:val="00FA4A63"/>
    <w:rsid w:val="00FA62CF"/>
    <w:rsid w:val="00FB3C1B"/>
    <w:rsid w:val="00FC5D13"/>
    <w:rsid w:val="00FD355E"/>
    <w:rsid w:val="00F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7EC4F004"/>
  <w15:docId w15:val="{331098E0-4C32-4FCD-B434-1530F6F1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2CF"/>
    <w:rPr>
      <w:rFonts w:ascii="Tahoma" w:hAnsi="Tahoma"/>
      <w:sz w:val="16"/>
      <w:szCs w:val="24"/>
    </w:rPr>
  </w:style>
  <w:style w:type="paragraph" w:styleId="Heading1">
    <w:name w:val="heading 1"/>
    <w:basedOn w:val="Normal"/>
    <w:next w:val="Normal"/>
    <w:qFormat/>
    <w:rsid w:val="006B088E"/>
    <w:pPr>
      <w:spacing w:before="200"/>
      <w:jc w:val="center"/>
      <w:outlineLvl w:val="0"/>
    </w:pPr>
    <w:rPr>
      <w:b/>
      <w:caps/>
      <w:color w:val="404040"/>
      <w:sz w:val="44"/>
      <w:szCs w:val="32"/>
    </w:rPr>
  </w:style>
  <w:style w:type="paragraph" w:styleId="Heading2">
    <w:name w:val="heading 2"/>
    <w:basedOn w:val="Normal"/>
    <w:next w:val="Normal"/>
    <w:link w:val="Heading2Char"/>
    <w:qFormat/>
    <w:rsid w:val="00FA62CF"/>
    <w:pPr>
      <w:outlineLvl w:val="1"/>
    </w:pPr>
    <w:rPr>
      <w:caps/>
      <w:color w:val="404040"/>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link w:val="Heading3"/>
    <w:semiHidden/>
    <w:rsid w:val="00FA62CF"/>
    <w:rPr>
      <w:rFonts w:ascii="Tahoma" w:hAnsi="Tahoma"/>
      <w:bCs/>
      <w:caps/>
      <w:color w:val="333333"/>
      <w:sz w:val="14"/>
      <w:szCs w:val="24"/>
    </w:rPr>
  </w:style>
  <w:style w:type="character" w:styleId="PlaceholderText">
    <w:name w:val="Placeholder Text"/>
    <w:uiPriority w:val="99"/>
    <w:semiHidden/>
    <w:rsid w:val="006B088E"/>
    <w:rPr>
      <w:color w:val="808080"/>
    </w:rPr>
  </w:style>
  <w:style w:type="character" w:customStyle="1" w:styleId="Heading2Char">
    <w:name w:val="Heading 2 Char"/>
    <w:link w:val="Heading2"/>
    <w:rsid w:val="00FA62CF"/>
    <w:rPr>
      <w:rFonts w:ascii="Tahoma" w:hAnsi="Tahoma"/>
      <w:caps/>
      <w:color w:val="404040"/>
      <w:sz w:val="14"/>
      <w:szCs w:val="24"/>
    </w:rPr>
  </w:style>
  <w:style w:type="paragraph" w:styleId="Header">
    <w:name w:val="header"/>
    <w:basedOn w:val="Normal"/>
    <w:link w:val="HeaderChar"/>
    <w:uiPriority w:val="99"/>
    <w:unhideWhenUsed/>
    <w:rsid w:val="00EB0642"/>
    <w:pPr>
      <w:tabs>
        <w:tab w:val="center" w:pos="4680"/>
        <w:tab w:val="right" w:pos="9360"/>
      </w:tabs>
    </w:pPr>
  </w:style>
  <w:style w:type="character" w:customStyle="1" w:styleId="HeaderChar">
    <w:name w:val="Header Char"/>
    <w:link w:val="Header"/>
    <w:uiPriority w:val="99"/>
    <w:rsid w:val="00EB0642"/>
    <w:rPr>
      <w:rFonts w:ascii="Tahoma" w:hAnsi="Tahoma"/>
      <w:sz w:val="16"/>
      <w:szCs w:val="24"/>
    </w:rPr>
  </w:style>
  <w:style w:type="paragraph" w:styleId="Footer">
    <w:name w:val="footer"/>
    <w:basedOn w:val="Normal"/>
    <w:link w:val="FooterChar"/>
    <w:uiPriority w:val="99"/>
    <w:unhideWhenUsed/>
    <w:rsid w:val="00EB0642"/>
    <w:pPr>
      <w:tabs>
        <w:tab w:val="center" w:pos="4680"/>
        <w:tab w:val="right" w:pos="9360"/>
      </w:tabs>
    </w:pPr>
  </w:style>
  <w:style w:type="character" w:customStyle="1" w:styleId="FooterChar">
    <w:name w:val="Footer Char"/>
    <w:link w:val="Footer"/>
    <w:uiPriority w:val="99"/>
    <w:rsid w:val="00EB0642"/>
    <w:rPr>
      <w:rFonts w:ascii="Tahoma" w:hAnsi="Tahoma"/>
      <w:sz w:val="16"/>
      <w:szCs w:val="24"/>
    </w:rPr>
  </w:style>
  <w:style w:type="character" w:styleId="Hyperlink">
    <w:name w:val="Hyperlink"/>
    <w:unhideWhenUsed/>
    <w:rsid w:val="00C31B0C"/>
    <w:rPr>
      <w:color w:val="00C8C3"/>
      <w:u w:val="single"/>
    </w:rPr>
  </w:style>
  <w:style w:type="paragraph" w:styleId="ListParagraph">
    <w:name w:val="List Paragraph"/>
    <w:basedOn w:val="Normal"/>
    <w:uiPriority w:val="34"/>
    <w:unhideWhenUsed/>
    <w:qFormat/>
    <w:rsid w:val="00082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7406">
      <w:bodyDiv w:val="1"/>
      <w:marLeft w:val="0"/>
      <w:marRight w:val="0"/>
      <w:marTop w:val="0"/>
      <w:marBottom w:val="0"/>
      <w:divBdr>
        <w:top w:val="none" w:sz="0" w:space="0" w:color="auto"/>
        <w:left w:val="none" w:sz="0" w:space="0" w:color="auto"/>
        <w:bottom w:val="none" w:sz="0" w:space="0" w:color="auto"/>
        <w:right w:val="none" w:sz="0" w:space="0" w:color="auto"/>
      </w:divBdr>
    </w:div>
    <w:div w:id="478423239">
      <w:bodyDiv w:val="1"/>
      <w:marLeft w:val="0"/>
      <w:marRight w:val="0"/>
      <w:marTop w:val="0"/>
      <w:marBottom w:val="0"/>
      <w:divBdr>
        <w:top w:val="none" w:sz="0" w:space="0" w:color="auto"/>
        <w:left w:val="none" w:sz="0" w:space="0" w:color="auto"/>
        <w:bottom w:val="none" w:sz="0" w:space="0" w:color="auto"/>
        <w:right w:val="none" w:sz="0" w:space="0" w:color="auto"/>
      </w:divBdr>
    </w:div>
    <w:div w:id="86012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E3F6A494F244684D5AAA363FAF74F" ma:contentTypeVersion="13" ma:contentTypeDescription="Create a new document." ma:contentTypeScope="" ma:versionID="96d37ce39b34b847bc96ce17fdda7fae">
  <xsd:schema xmlns:xsd="http://www.w3.org/2001/XMLSchema" xmlns:xs="http://www.w3.org/2001/XMLSchema" xmlns:p="http://schemas.microsoft.com/office/2006/metadata/properties" xmlns:ns2="4f577aef-0e06-4883-a128-5fa4b79474da" xmlns:ns3="ddb80678-28a6-4915-82db-8e304476bd30" targetNamespace="http://schemas.microsoft.com/office/2006/metadata/properties" ma:root="true" ma:fieldsID="696a01d301888b26bc1e02d920eb01dd" ns2:_="" ns3:_="">
    <xsd:import namespace="4f577aef-0e06-4883-a128-5fa4b79474da"/>
    <xsd:import namespace="ddb80678-28a6-4915-82db-8e304476b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77aef-0e06-4883-a128-5fa4b7947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80678-28a6-4915-82db-8e304476bd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34CEF-D773-45CD-8FD0-0EFE74BF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77aef-0e06-4883-a128-5fa4b79474da"/>
    <ds:schemaRef ds:uri="ddb80678-28a6-4915-82db-8e304476b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5044F-6105-4828-94F5-8EED981A53F1}">
  <ds:schemaRefs>
    <ds:schemaRef ds:uri="http://schemas.microsoft.com/sharepoint/v3/contenttype/forms"/>
  </ds:schemaRefs>
</ds:datastoreItem>
</file>

<file path=customXml/itemProps3.xml><?xml version="1.0" encoding="utf-8"?>
<ds:datastoreItem xmlns:ds="http://schemas.openxmlformats.org/officeDocument/2006/customXml" ds:itemID="{E31EBBB7-FD80-4314-9DEC-4F8A6621E105}">
  <ds:schemaRefs>
    <ds:schemaRef ds:uri="http://schemas.openxmlformats.org/officeDocument/2006/bibliography"/>
  </ds:schemaRefs>
</ds:datastoreItem>
</file>

<file path=customXml/itemProps4.xml><?xml version="1.0" encoding="utf-8"?>
<ds:datastoreItem xmlns:ds="http://schemas.openxmlformats.org/officeDocument/2006/customXml" ds:itemID="{166E3E01-DC2B-4CE2-882A-262F9F6F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Business letterhead stationery (Simple design)</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letterhead stationery (Simple design)</dc:title>
  <dc:subject/>
  <dc:creator>Angie Diedrich</dc:creator>
  <cp:keywords/>
  <cp:lastModifiedBy>Amy Bliss</cp:lastModifiedBy>
  <cp:revision>2</cp:revision>
  <cp:lastPrinted>2018-01-04T17:27:00Z</cp:lastPrinted>
  <dcterms:created xsi:type="dcterms:W3CDTF">2022-02-18T15:45:00Z</dcterms:created>
  <dcterms:modified xsi:type="dcterms:W3CDTF">2022-02-18T15:45:00Z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0x0101005F2E3F6A494F244684D5AAA363FAF74F</vt:lpwstr>
  </property>
</Properties>
</file>